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750"/>
      </w:tblGrid>
      <w:tr w:rsidR="00D144D5" w:rsidRPr="0078610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6"/>
              <w:gridCol w:w="5101"/>
              <w:gridCol w:w="2533"/>
            </w:tblGrid>
            <w:tr w:rsidR="00D144D5" w:rsidRPr="0078610E">
              <w:trPr>
                <w:tblCellSpacing w:w="0" w:type="dxa"/>
              </w:trPr>
              <w:tc>
                <w:tcPr>
                  <w:tcW w:w="0" w:type="auto"/>
                  <w:vAlign w:val="bottom"/>
                </w:tcPr>
                <w:p w:rsidR="00D144D5" w:rsidRPr="0078610E" w:rsidRDefault="001D3027" w:rsidP="0078610E">
                  <w:pPr>
                    <w:rPr>
                      <w:color w:val="000033"/>
                    </w:rPr>
                  </w:pPr>
                  <w:r>
                    <w:rPr>
                      <w:noProof/>
                      <w:color w:val="000033"/>
                    </w:rPr>
                    <w:drawing>
                      <wp:inline distT="0" distB="0" distL="0" distR="0">
                        <wp:extent cx="1047750" cy="1047750"/>
                        <wp:effectExtent l="19050" t="0" r="0" b="0"/>
                        <wp:docPr id="1" name="Picture 64" descr="Se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Se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</w:tcPr>
                <w:p w:rsidR="00D144D5" w:rsidRPr="0078610E" w:rsidRDefault="001D3027" w:rsidP="0078610E">
                  <w:pPr>
                    <w:jc w:val="center"/>
                    <w:rPr>
                      <w:color w:val="000033"/>
                    </w:rPr>
                  </w:pPr>
                  <w:r>
                    <w:rPr>
                      <w:noProof/>
                      <w:color w:val="000033"/>
                    </w:rPr>
                    <w:drawing>
                      <wp:inline distT="0" distB="0" distL="0" distR="0">
                        <wp:extent cx="2667000" cy="914400"/>
                        <wp:effectExtent l="19050" t="0" r="0" b="0"/>
                        <wp:docPr id="2" name="Picture 65" descr="Biograp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Biogra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</w:tcPr>
                <w:p w:rsidR="00D144D5" w:rsidRPr="0078610E" w:rsidRDefault="001D3027" w:rsidP="0078610E">
                  <w:pPr>
                    <w:jc w:val="right"/>
                    <w:rPr>
                      <w:color w:val="000033"/>
                    </w:rPr>
                  </w:pPr>
                  <w:r>
                    <w:rPr>
                      <w:noProof/>
                      <w:color w:val="000033"/>
                    </w:rPr>
                    <w:drawing>
                      <wp:inline distT="0" distB="0" distL="0" distR="0">
                        <wp:extent cx="1314450" cy="1047750"/>
                        <wp:effectExtent l="19050" t="0" r="0" b="0"/>
                        <wp:docPr id="3" name="Picture 66" descr="F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F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44D5" w:rsidRPr="0078610E" w:rsidRDefault="00D144D5" w:rsidP="0078610E">
            <w:pPr>
              <w:rPr>
                <w:color w:val="000033"/>
              </w:rPr>
            </w:pPr>
          </w:p>
        </w:tc>
      </w:tr>
      <w:tr w:rsidR="00D144D5" w:rsidRPr="0078610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p w:rsidR="00D144D5" w:rsidRPr="0078610E" w:rsidRDefault="00D144D5" w:rsidP="0078610E">
            <w:pPr>
              <w:jc w:val="center"/>
              <w:rPr>
                <w:color w:val="000033"/>
                <w:lang w:val="pt-BR"/>
              </w:rPr>
            </w:pPr>
            <w:r w:rsidRPr="0078610E">
              <w:rPr>
                <w:rFonts w:ascii="Arial" w:hAnsi="Arial" w:cs="Arial"/>
                <w:b/>
                <w:bCs/>
                <w:i/>
                <w:iCs/>
                <w:color w:val="FFFFFF"/>
                <w:sz w:val="27"/>
                <w:szCs w:val="27"/>
                <w:lang w:val="pt-BR"/>
              </w:rPr>
              <w:t>U N I T E D   S T A T E S   A I R   F O R C E</w:t>
            </w:r>
          </w:p>
        </w:tc>
      </w:tr>
      <w:tr w:rsidR="00D144D5" w:rsidRPr="00401320">
        <w:trPr>
          <w:tblCellSpacing w:w="0" w:type="dxa"/>
        </w:trPr>
        <w:tc>
          <w:tcPr>
            <w:tcW w:w="0" w:type="auto"/>
            <w:vAlign w:val="center"/>
          </w:tcPr>
          <w:p w:rsidR="00D144D5" w:rsidRPr="00401320" w:rsidRDefault="00CB6A58" w:rsidP="0005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5" style="width:0;height:.75pt" o:hralign="center" o:hrstd="t" o:hrnoshade="t" o:hr="t" fillcolor="gray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60"/>
            </w:tblGrid>
            <w:tr w:rsidR="00D144D5" w:rsidRPr="0040132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144D5" w:rsidRDefault="00D61612" w:rsidP="000564B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</w:t>
                  </w:r>
                  <w:r w:rsidR="00654CEA" w:rsidRPr="00401320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MS</w:t>
                  </w:r>
                  <w:r w:rsidR="001D18DF" w:rsidRPr="00401320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GT</w:t>
                  </w:r>
                  <w:r w:rsidR="00654CEA" w:rsidRPr="00401320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79734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ANTHONY M. STOVALL</w:t>
                  </w:r>
                </w:p>
                <w:p w:rsidR="00401320" w:rsidRPr="00401320" w:rsidRDefault="00401320" w:rsidP="000564BD">
                  <w:pPr>
                    <w:rPr>
                      <w:rFonts w:ascii="Arial" w:hAnsi="Arial" w:cs="Arial"/>
                    </w:rPr>
                  </w:pPr>
                </w:p>
                <w:p w:rsidR="00654CEA" w:rsidRPr="00401320" w:rsidRDefault="00D61612" w:rsidP="000564BD">
                  <w:pPr>
                    <w:rPr>
                      <w:rStyle w:val="libtext"/>
                      <w:rFonts w:ascii="Arial" w:hAnsi="Arial" w:cs="Arial"/>
                    </w:rPr>
                  </w:pP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Chief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Master 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Sergeant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Anthony M. Stovall serves as </w:t>
                  </w:r>
                  <w:r w:rsidR="00FA7EBA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ir </w:t>
                  </w:r>
                  <w:r w:rsidR="00FA7EBA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T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raffic </w:t>
                  </w:r>
                  <w:r w:rsidR="00FA7EBA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ontrol </w:t>
                  </w:r>
                  <w:r w:rsidR="00534421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Superintendent/Senior Enlisted Advisor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, 245</w:t>
                  </w:r>
                  <w:r w:rsidRPr="00D61612">
                    <w:rPr>
                      <w:rStyle w:val="libtext"/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Air Traffic Control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Squadron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McEntire</w:t>
                  </w:r>
                  <w:proofErr w:type="spellEnd"/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Air National Guard Base, </w:t>
                  </w:r>
                  <w:proofErr w:type="gramStart"/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South</w:t>
                  </w:r>
                  <w:proofErr w:type="gramEnd"/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Carolina. 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He </w:t>
                  </w:r>
                  <w:r w:rsidR="00191E54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is responsible for operations,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planning</w:t>
                  </w:r>
                  <w:r w:rsidR="00191E54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and training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91E54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for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all </w:t>
                  </w:r>
                  <w:r w:rsidR="00534421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air traffic control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personnel and equipment actions with</w:t>
                  </w:r>
                  <w:r w:rsidR="00993173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in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the 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245</w:t>
                  </w:r>
                  <w:r w:rsidR="00797347" w:rsidRPr="00797347">
                    <w:rPr>
                      <w:rStyle w:val="libtext"/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Air Traffic Control 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Squadron at </w:t>
                  </w:r>
                  <w:proofErr w:type="spellStart"/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McEntire</w:t>
                  </w:r>
                  <w:proofErr w:type="spellEnd"/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Air National Guard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Base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 Chief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Stovall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was born in </w:t>
                  </w:r>
                  <w:r w:rsidR="00FA7EBA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Biloxi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FA7EBA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Mississippi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and entered the Air Force in </w:t>
                  </w:r>
                  <w:r w:rsidR="00A64EB8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June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198</w:t>
                  </w:r>
                  <w:r w:rsidR="00FA7EBA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5658BB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air traffic control career field until 1992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.  </w:t>
                  </w:r>
                  <w:r w:rsidR="00534421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He </w:t>
                  </w:r>
                  <w:r w:rsidR="00194204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served as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a Drill Status Guardsman </w:t>
                  </w:r>
                  <w:r w:rsidR="005658BB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from 1992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until 1995</w:t>
                  </w:r>
                  <w:r w:rsidR="004837C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="00A64EB8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was </w:t>
                  </w:r>
                  <w:r w:rsidR="004837C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then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hired as an Air Traffic Control </w:t>
                  </w:r>
                  <w:r w:rsidR="00194204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FA7EBA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="00194204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D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Technician with the South Carolina Air National Guard.  </w:t>
                  </w:r>
                  <w:r w:rsidR="00A64EB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654CEA" w:rsidRPr="00401320" w:rsidRDefault="00654CEA" w:rsidP="000564BD">
                  <w:pPr>
                    <w:rPr>
                      <w:rStyle w:val="libtext"/>
                      <w:rFonts w:ascii="Arial" w:hAnsi="Arial" w:cs="Arial"/>
                    </w:rPr>
                  </w:pPr>
                </w:p>
                <w:p w:rsidR="00FB6DBB" w:rsidRDefault="00797347" w:rsidP="000564BD">
                  <w:pP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Chief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Stovall </w:t>
                  </w:r>
                  <w:r w:rsidR="00A64EB8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has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deployed worldwide on numerous occasions in support of Operation Joint Guard, Joint Endeavor, Joint Forge, Enduring Freedom, Iraqi Freedom and New Dawn.  </w:t>
                  </w:r>
                </w:p>
                <w:p w:rsidR="00FB6DBB" w:rsidRDefault="00FB6DBB" w:rsidP="000564BD">
                  <w:pP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</w:pPr>
                </w:p>
                <w:p w:rsidR="00654CEA" w:rsidRPr="00401320" w:rsidRDefault="00654CEA" w:rsidP="000564BD">
                  <w:pPr>
                    <w:rPr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At home and abroad, he has performed </w:t>
                  </w:r>
                  <w:r w:rsidR="00534421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many</w:t>
                  </w: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leadership roles within the ATC Career Field to include </w:t>
                  </w:r>
                  <w:r w:rsidRPr="00401320">
                    <w:rPr>
                      <w:rFonts w:ascii="Arial" w:hAnsi="Arial" w:cs="Arial"/>
                      <w:sz w:val="22"/>
                      <w:szCs w:val="22"/>
                    </w:rPr>
                    <w:t xml:space="preserve">Chief Controller/Watch Supervisor (RAPCON/GCA/Complex/Tower), </w:t>
                  </w:r>
                  <w:r w:rsidR="00993173" w:rsidRPr="00401320">
                    <w:rPr>
                      <w:rFonts w:ascii="Arial" w:hAnsi="Arial" w:cs="Arial"/>
                      <w:sz w:val="22"/>
                      <w:szCs w:val="22"/>
                    </w:rPr>
                    <w:t>NCOIC</w:t>
                  </w:r>
                  <w:r w:rsidRPr="0040132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DD66C4" w:rsidRPr="00401320">
                    <w:rPr>
                      <w:rFonts w:ascii="Arial" w:hAnsi="Arial" w:cs="Arial"/>
                      <w:sz w:val="22"/>
                      <w:szCs w:val="22"/>
                    </w:rPr>
                    <w:t xml:space="preserve">ATC </w:t>
                  </w:r>
                  <w:r w:rsidRPr="00401320">
                    <w:rPr>
                      <w:rFonts w:ascii="Arial" w:hAnsi="Arial" w:cs="Arial"/>
                      <w:sz w:val="22"/>
                      <w:szCs w:val="22"/>
                    </w:rPr>
                    <w:t>Standardization Evaluation</w:t>
                  </w:r>
                  <w:r w:rsidR="002D028A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Pr="00401320">
                    <w:rPr>
                      <w:rFonts w:ascii="Arial" w:hAnsi="Arial" w:cs="Arial"/>
                      <w:sz w:val="22"/>
                      <w:szCs w:val="22"/>
                    </w:rPr>
                    <w:t>Training</w:t>
                  </w:r>
                  <w:r w:rsidR="002D028A">
                    <w:rPr>
                      <w:rFonts w:ascii="Arial" w:hAnsi="Arial" w:cs="Arial"/>
                      <w:sz w:val="22"/>
                      <w:szCs w:val="22"/>
                    </w:rPr>
                    <w:t xml:space="preserve">.  </w:t>
                  </w:r>
                  <w:r w:rsidR="00FB6DBB">
                    <w:rPr>
                      <w:rFonts w:ascii="Arial" w:hAnsi="Arial" w:cs="Arial"/>
                      <w:sz w:val="22"/>
                      <w:szCs w:val="22"/>
                    </w:rPr>
                    <w:t xml:space="preserve">Additionally, he serves on </w:t>
                  </w:r>
                  <w:r w:rsidR="00AA7E02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2D028A">
                    <w:rPr>
                      <w:rFonts w:ascii="Arial" w:hAnsi="Arial" w:cs="Arial"/>
                      <w:sz w:val="22"/>
                      <w:szCs w:val="22"/>
                    </w:rPr>
                    <w:t xml:space="preserve">National Guard Readiness Center </w:t>
                  </w:r>
                  <w:r w:rsidR="00FB6DBB" w:rsidRPr="00FB6DBB">
                    <w:rPr>
                      <w:rFonts w:ascii="Arial" w:hAnsi="Arial" w:cs="Arial"/>
                      <w:sz w:val="22"/>
                      <w:szCs w:val="22"/>
                    </w:rPr>
                    <w:t xml:space="preserve">and South Carolina Guard Joint Diversity Executive Boards, as well as the </w:t>
                  </w:r>
                  <w:r w:rsidR="002D028A">
                    <w:rPr>
                      <w:rFonts w:ascii="Arial" w:hAnsi="Arial" w:cs="Arial"/>
                      <w:sz w:val="22"/>
                      <w:szCs w:val="22"/>
                    </w:rPr>
                    <w:t xml:space="preserve">South Carolina </w:t>
                  </w:r>
                  <w:r w:rsidR="00FB6DBB" w:rsidRPr="00FB6DBB">
                    <w:rPr>
                      <w:rFonts w:ascii="Arial" w:hAnsi="Arial" w:cs="Arial"/>
                      <w:sz w:val="22"/>
                      <w:szCs w:val="22"/>
                    </w:rPr>
                    <w:t>National Guard Association</w:t>
                  </w:r>
                  <w:r w:rsidR="002D028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B6DBB" w:rsidRPr="00FB6DBB">
                    <w:rPr>
                      <w:rFonts w:ascii="Arial" w:hAnsi="Arial" w:cs="Arial"/>
                      <w:sz w:val="22"/>
                      <w:szCs w:val="22"/>
                    </w:rPr>
                    <w:t>Executive Board.</w:t>
                  </w:r>
                  <w:r w:rsidR="00BC0249">
                    <w:rPr>
                      <w:rFonts w:ascii="Arial" w:hAnsi="Arial" w:cs="Arial"/>
                      <w:sz w:val="22"/>
                      <w:szCs w:val="22"/>
                    </w:rPr>
                    <w:t xml:space="preserve">  Chief Stovall also </w:t>
                  </w:r>
                  <w:r w:rsidR="002D028A">
                    <w:rPr>
                      <w:rFonts w:ascii="Arial" w:hAnsi="Arial" w:cs="Arial"/>
                      <w:sz w:val="22"/>
                      <w:szCs w:val="22"/>
                    </w:rPr>
                    <w:t xml:space="preserve">facilitates Yellow Ribbon Events, the annual Chiefs Dinner and Top 3 Conferences in the role of Master of Ceremony.  </w:t>
                  </w:r>
                  <w:r w:rsidR="00FB6DBB" w:rsidRPr="00FB6DBB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FB6DBB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:rsidR="00654CEA" w:rsidRPr="00401320" w:rsidRDefault="00654CEA" w:rsidP="000564BD">
                  <w:pPr>
                    <w:rPr>
                      <w:rStyle w:val="libtext"/>
                      <w:rFonts w:ascii="Arial" w:hAnsi="Arial" w:cs="Arial"/>
                    </w:rPr>
                  </w:pPr>
                </w:p>
                <w:p w:rsidR="00654CEA" w:rsidRPr="00401320" w:rsidRDefault="002D028A" w:rsidP="000564BD">
                  <w:pPr>
                    <w:rPr>
                      <w:rStyle w:val="libtext"/>
                      <w:rFonts w:ascii="Arial" w:hAnsi="Arial" w:cs="Arial"/>
                    </w:rPr>
                  </w:pP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He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is married to the former 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Uneala Pope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of 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Andrews, South Carolina 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and resides in 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Elgin, South Carolina</w:t>
                  </w:r>
                  <w:r w:rsidR="00654CEA"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654CEA" w:rsidRPr="00401320" w:rsidRDefault="00654CEA" w:rsidP="000564B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B95F10" w:rsidRDefault="00654CEA" w:rsidP="000564BD">
                  <w:pP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  <w:b/>
                      <w:sz w:val="22"/>
                      <w:szCs w:val="22"/>
                    </w:rPr>
                    <w:t>EDUCATION:</w:t>
                  </w:r>
                  <w:r w:rsidRPr="00401320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  <w:r w:rsidR="00015F86" w:rsidRPr="00015F86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Embry Riddle Aeronautical University – B</w:t>
                  </w:r>
                  <w:r w:rsidR="00BC0249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015F86" w:rsidRPr="00015F86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BC0249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015F86" w:rsidRPr="00015F86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Professional Aeronautics</w:t>
                  </w:r>
                  <w:r w:rsidR="00BC0249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(Minor - Aviation Safety)</w:t>
                  </w:r>
                </w:p>
                <w:p w:rsidR="00015F86" w:rsidRDefault="00B95F10" w:rsidP="000564BD">
                  <w:pP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Liberty University (currently enrolled </w:t>
                  </w:r>
                  <w:r w:rsidR="005A73F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in </w:t>
                  </w:r>
                  <w:r w:rsidR="005A73F2" w:rsidRPr="005A73F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5A73F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5A73F2" w:rsidRPr="005A73F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5A73F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5A73F2" w:rsidRPr="005A73F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Management and Leadership</w:t>
                  </w:r>
                  <w:r w:rsidR="005A73F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program)</w:t>
                  </w:r>
                  <w:r w:rsidR="00BC0249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FA67A0" w:rsidRDefault="00FA67A0" w:rsidP="000564BD">
                  <w:pP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CCAF Degree – Aeronautical Science</w:t>
                  </w:r>
                </w:p>
                <w:p w:rsidR="00797347" w:rsidRDefault="00654CEA" w:rsidP="00797347">
                  <w:pPr>
                    <w:rPr>
                      <w:rFonts w:ascii="Arial" w:hAnsi="Arial" w:cs="Arial"/>
                      <w:color w:val="000000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Air Traffic Control </w:t>
                  </w:r>
                  <w:r w:rsidR="00194204" w:rsidRPr="0040132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Apprentice Course</w:t>
                  </w:r>
                  <w:r w:rsidR="007973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BC024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–</w:t>
                  </w:r>
                  <w:r w:rsidR="007973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BC024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(Keesler</w:t>
                  </w:r>
                  <w:r w:rsidR="007973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AFB, </w:t>
                  </w:r>
                  <w:r w:rsidR="00BC024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MS  5 months</w:t>
                  </w:r>
                  <w:r w:rsidR="007973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  <w:p w:rsidR="00D61612" w:rsidRDefault="00D61612" w:rsidP="000564B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Airman Leadership Preparatory Course</w:t>
                  </w:r>
                  <w:r w:rsidR="007973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- (</w:t>
                  </w:r>
                  <w:r w:rsidR="00AA7E02" w:rsidRPr="00AA7E0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In-residence </w:t>
                  </w:r>
                  <w:r w:rsidR="007973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Myrtle Beach AFB, SC</w:t>
                  </w:r>
                  <w:r w:rsidR="00BC024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2 weeks</w:t>
                  </w:r>
                  <w:r w:rsidR="007973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  <w:p w:rsidR="00797347" w:rsidRDefault="00D61612" w:rsidP="00797347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Airman Leadership Course</w:t>
                  </w:r>
                  <w:r w:rsidR="007973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- (</w:t>
                  </w:r>
                  <w:r w:rsidR="00AA7E02" w:rsidRPr="00AA7E0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In-residence </w:t>
                  </w:r>
                  <w:r w:rsidR="007973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Myrtle Beach AFB, SC</w:t>
                  </w:r>
                  <w:r w:rsidR="00BC024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6 weeks</w:t>
                  </w:r>
                  <w:r w:rsidR="007973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  <w:p w:rsidR="00A64EB8" w:rsidRDefault="00654CEA" w:rsidP="000564BD">
                  <w:pP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NCO </w:t>
                  </w:r>
                  <w:r w:rsidR="00D6161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Academy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- (</w:t>
                  </w:r>
                  <w:r w:rsidR="00AA7E02" w:rsidRPr="00AA7E0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In-residence 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Barksdale AFB, LA</w:t>
                  </w:r>
                  <w:r w:rsidR="00BC0249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 6 weeks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D6161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01320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SNCO Academy - </w:t>
                  </w: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AA7E02" w:rsidRPr="00AA7E0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In-residence 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Gunter AFB, AL</w:t>
                  </w:r>
                  <w:r w:rsidR="00BC0249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 6 weeks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B95F10" w:rsidRDefault="00B95F10" w:rsidP="000564BD">
                  <w:pP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</w:pPr>
                  <w:r w:rsidRPr="00B95F1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DEOMI (In-residence Special Emphasis Program Manager Training – Patrick AFB, FL  1 week)</w:t>
                  </w:r>
                </w:p>
                <w:p w:rsidR="00B95F10" w:rsidRDefault="00B95F10" w:rsidP="000564BD">
                  <w:pP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CEC – (In-residence Chief Executive Course Crystal </w:t>
                  </w:r>
                  <w:proofErr w:type="spellStart"/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City,VA</w:t>
                  </w:r>
                  <w:proofErr w:type="spellEnd"/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– 1 week)</w:t>
                  </w:r>
                </w:p>
                <w:p w:rsidR="00FB6DBB" w:rsidRDefault="00FB6DBB" w:rsidP="000564BD">
                  <w:pP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SJEPME – (Online</w:t>
                  </w:r>
                  <w:r w:rsidR="00BC0249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Senior Joint Enlisted PME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FA67A0" w:rsidRDefault="00FA67A0" w:rsidP="000564BD">
                  <w:pP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RCNSC – (</w:t>
                  </w:r>
                  <w:r w:rsidR="00BC0249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In-residence </w:t>
                  </w:r>
                  <w:r w:rsidR="00015F86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Reserve Component National Security Course -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Fort McNair</w:t>
                  </w:r>
                  <w:r w:rsidR="00BC0249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 2 weeks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015F86" w:rsidRDefault="00015F86" w:rsidP="000564BD">
                  <w:pP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</w:pPr>
                  <w:r w:rsidRPr="00015F86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DSCA</w:t>
                  </w:r>
                  <w:r w:rsidR="00634B3C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BC0249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Online </w:t>
                  </w:r>
                  <w:r w:rsidRPr="00015F86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Defense Support of Civil Authorities) </w:t>
                  </w:r>
                </w:p>
                <w:p w:rsidR="00A64EB8" w:rsidRDefault="00015F86" w:rsidP="000564BD">
                  <w:pPr>
                    <w:rPr>
                      <w:rStyle w:val="libtext"/>
                      <w:rFonts w:ascii="Arial" w:hAnsi="Arial" w:cs="Arial"/>
                    </w:rPr>
                  </w:pP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PMC (Professional Manager Certification) - CCAF</w:t>
                  </w:r>
                  <w:r w:rsidRPr="00015F86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B95F10" w:rsidRDefault="00B95F10" w:rsidP="00401320">
                  <w:pPr>
                    <w:pStyle w:val="NoSpacing"/>
                    <w:rPr>
                      <w:rStyle w:val="libtext"/>
                      <w:rFonts w:ascii="Arial" w:hAnsi="Arial" w:cs="Arial"/>
                      <w:b/>
                    </w:rPr>
                  </w:pPr>
                </w:p>
                <w:p w:rsidR="00191E54" w:rsidRDefault="00191E54" w:rsidP="00401320">
                  <w:pPr>
                    <w:pStyle w:val="NoSpacing"/>
                    <w:rPr>
                      <w:rStyle w:val="libtext"/>
                      <w:rFonts w:ascii="Arial" w:hAnsi="Arial" w:cs="Arial"/>
                      <w:b/>
                    </w:rPr>
                  </w:pPr>
                  <w:r>
                    <w:rPr>
                      <w:rStyle w:val="libtext"/>
                      <w:rFonts w:ascii="Arial" w:hAnsi="Arial" w:cs="Arial"/>
                      <w:b/>
                    </w:rPr>
                    <w:lastRenderedPageBreak/>
                    <w:t>SPECIAL AWARDS:</w:t>
                  </w:r>
                </w:p>
                <w:p w:rsidR="00191E54" w:rsidRPr="00191E54" w:rsidRDefault="00191E54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191E54">
                    <w:rPr>
                      <w:rStyle w:val="libtext"/>
                      <w:rFonts w:ascii="Arial" w:hAnsi="Arial" w:cs="Arial"/>
                    </w:rPr>
                    <w:t>SNCO of the Year</w:t>
                  </w:r>
                </w:p>
                <w:p w:rsidR="00191E54" w:rsidRPr="00191E54" w:rsidRDefault="00191E54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191E54">
                    <w:rPr>
                      <w:rStyle w:val="libtext"/>
                      <w:rFonts w:ascii="Arial" w:hAnsi="Arial" w:cs="Arial"/>
                    </w:rPr>
                    <w:t>Air Traffic Control Manager of the Year</w:t>
                  </w:r>
                </w:p>
                <w:p w:rsidR="00191E54" w:rsidRPr="00191E54" w:rsidRDefault="00191E54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191E54">
                    <w:rPr>
                      <w:rStyle w:val="libtext"/>
                      <w:rFonts w:ascii="Arial" w:hAnsi="Arial" w:cs="Arial"/>
                    </w:rPr>
                    <w:t>NCO of the Year</w:t>
                  </w:r>
                </w:p>
                <w:p w:rsidR="00191E54" w:rsidRPr="00191E54" w:rsidRDefault="00191E54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191E54">
                    <w:rPr>
                      <w:rStyle w:val="libtext"/>
                      <w:rFonts w:ascii="Arial" w:hAnsi="Arial" w:cs="Arial"/>
                    </w:rPr>
                    <w:t>Air Traffic Control Trainer of the Year</w:t>
                  </w:r>
                </w:p>
                <w:p w:rsidR="00191E54" w:rsidRPr="00191E54" w:rsidRDefault="00191E54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191E54">
                    <w:rPr>
                      <w:rStyle w:val="libtext"/>
                      <w:rFonts w:ascii="Arial" w:hAnsi="Arial" w:cs="Arial"/>
                    </w:rPr>
                    <w:t>Airman of the Year</w:t>
                  </w:r>
                </w:p>
                <w:p w:rsidR="00256EB6" w:rsidRDefault="00256EB6" w:rsidP="00401320">
                  <w:pPr>
                    <w:pStyle w:val="NoSpacing"/>
                    <w:rPr>
                      <w:rStyle w:val="libtext"/>
                      <w:rFonts w:ascii="Arial" w:hAnsi="Arial" w:cs="Arial"/>
                      <w:b/>
                    </w:rPr>
                  </w:pPr>
                </w:p>
                <w:p w:rsidR="00A64EB8" w:rsidRDefault="00654CEA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  <w:b/>
                    </w:rPr>
                    <w:t>AWARDS AND DECORATIONS:</w:t>
                  </w:r>
                  <w:r w:rsidRPr="00401320">
                    <w:rPr>
                      <w:rFonts w:ascii="Arial" w:hAnsi="Arial" w:cs="Arial"/>
                      <w:b/>
                    </w:rPr>
                    <w:br/>
                  </w:r>
                  <w:r w:rsidRPr="00401320">
                    <w:rPr>
                      <w:rStyle w:val="libtext"/>
                      <w:rFonts w:ascii="Arial" w:hAnsi="Arial" w:cs="Arial"/>
                    </w:rPr>
                    <w:t xml:space="preserve">Meritorious Service Medal with </w:t>
                  </w:r>
                  <w:r w:rsidR="00FB6DBB">
                    <w:rPr>
                      <w:rStyle w:val="libtext"/>
                      <w:rFonts w:ascii="Arial" w:hAnsi="Arial" w:cs="Arial"/>
                    </w:rPr>
                    <w:t>one</w:t>
                  </w:r>
                  <w:r w:rsidRPr="00401320">
                    <w:rPr>
                      <w:rStyle w:val="libtext"/>
                      <w:rFonts w:ascii="Arial" w:hAnsi="Arial" w:cs="Arial"/>
                    </w:rPr>
                    <w:t xml:space="preserve"> oak leaf clusters</w:t>
                  </w:r>
                  <w:r w:rsidRPr="00401320">
                    <w:rPr>
                      <w:rFonts w:ascii="Arial" w:hAnsi="Arial" w:cs="Arial"/>
                    </w:rPr>
                    <w:br/>
                  </w:r>
                  <w:r w:rsidRPr="00401320">
                    <w:rPr>
                      <w:rStyle w:val="libtext"/>
                      <w:rFonts w:ascii="Arial" w:hAnsi="Arial" w:cs="Arial"/>
                    </w:rPr>
                    <w:t>Air Force Commendation Medal</w:t>
                  </w:r>
                  <w:r w:rsidR="00A64EB8">
                    <w:rPr>
                      <w:rStyle w:val="libtext"/>
                      <w:rFonts w:ascii="Arial" w:hAnsi="Arial" w:cs="Arial"/>
                    </w:rPr>
                    <w:t xml:space="preserve"> </w:t>
                  </w:r>
                  <w:r w:rsidR="00A64EB8" w:rsidRPr="00401320">
                    <w:rPr>
                      <w:rStyle w:val="libtext"/>
                      <w:rFonts w:ascii="Arial" w:hAnsi="Arial" w:cs="Arial"/>
                    </w:rPr>
                    <w:t>with two oak leaf clusters</w:t>
                  </w:r>
                  <w:r w:rsidRPr="00401320">
                    <w:rPr>
                      <w:rFonts w:ascii="Arial" w:hAnsi="Arial" w:cs="Arial"/>
                    </w:rPr>
                    <w:br/>
                  </w:r>
                  <w:r w:rsidRPr="00401320">
                    <w:rPr>
                      <w:rStyle w:val="libtext"/>
                      <w:rFonts w:ascii="Arial" w:hAnsi="Arial" w:cs="Arial"/>
                    </w:rPr>
                    <w:t>Air Force Achievement Medal with three oak leaf clusters</w:t>
                  </w:r>
                </w:p>
                <w:p w:rsidR="00A64EB8" w:rsidRDefault="00A64EB8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>
                    <w:rPr>
                      <w:rStyle w:val="libtext"/>
                      <w:rFonts w:ascii="Arial" w:hAnsi="Arial" w:cs="Arial"/>
                    </w:rPr>
                    <w:t xml:space="preserve">Air Force Good Conduct Medal with two oak leaf clusters </w:t>
                  </w:r>
                  <w:r w:rsidR="00654CEA" w:rsidRPr="00401320">
                    <w:rPr>
                      <w:rFonts w:ascii="Arial" w:hAnsi="Arial" w:cs="Arial"/>
                    </w:rPr>
                    <w:br/>
                  </w:r>
                  <w:r w:rsidR="00654CEA" w:rsidRPr="00401320">
                    <w:rPr>
                      <w:rStyle w:val="libtext"/>
                      <w:rFonts w:ascii="Arial" w:hAnsi="Arial" w:cs="Arial"/>
                    </w:rPr>
                    <w:t>Meritorious Unit Award</w:t>
                  </w:r>
                  <w:r w:rsidR="00654CEA" w:rsidRPr="00401320">
                    <w:rPr>
                      <w:rFonts w:ascii="Arial" w:hAnsi="Arial" w:cs="Arial"/>
                    </w:rPr>
                    <w:br/>
                  </w:r>
                  <w:r w:rsidR="00654CEA" w:rsidRPr="00401320">
                    <w:rPr>
                      <w:rStyle w:val="libtext"/>
                      <w:rFonts w:ascii="Arial" w:hAnsi="Arial" w:cs="Arial"/>
                    </w:rPr>
                    <w:t>AF Outstanding Unit Award with Valor Device</w:t>
                  </w:r>
                  <w:r w:rsidR="00654CEA" w:rsidRPr="00401320">
                    <w:rPr>
                      <w:rFonts w:ascii="Arial" w:hAnsi="Arial" w:cs="Arial"/>
                    </w:rPr>
                    <w:br/>
                  </w:r>
                  <w:r w:rsidR="00654CEA" w:rsidRPr="00401320">
                    <w:rPr>
                      <w:rStyle w:val="libtext"/>
                      <w:rFonts w:ascii="Arial" w:hAnsi="Arial" w:cs="Arial"/>
                    </w:rPr>
                    <w:t>Air Reserve Forces Meritorious Service Medal with 8 oak leaf clusters</w:t>
                  </w:r>
                  <w:r w:rsidR="00654CEA" w:rsidRPr="00401320">
                    <w:rPr>
                      <w:rFonts w:ascii="Arial" w:hAnsi="Arial" w:cs="Arial"/>
                    </w:rPr>
                    <w:br/>
                  </w:r>
                  <w:r w:rsidR="00654CEA" w:rsidRPr="00401320">
                    <w:rPr>
                      <w:rStyle w:val="libtext"/>
                      <w:rFonts w:ascii="Arial" w:hAnsi="Arial" w:cs="Arial"/>
                    </w:rPr>
                    <w:t>National Defense Service Medal with service star</w:t>
                  </w:r>
                </w:p>
                <w:p w:rsidR="00A64EB8" w:rsidRDefault="00A64EB8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>
                    <w:rPr>
                      <w:rStyle w:val="libtext"/>
                      <w:rFonts w:ascii="Arial" w:hAnsi="Arial" w:cs="Arial"/>
                    </w:rPr>
                    <w:t>Iraq Campaign Military Medal</w:t>
                  </w:r>
                </w:p>
                <w:p w:rsidR="00654CEA" w:rsidRDefault="00A64EB8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>
                    <w:rPr>
                      <w:rStyle w:val="libtext"/>
                      <w:rFonts w:ascii="Arial" w:hAnsi="Arial" w:cs="Arial"/>
                    </w:rPr>
                    <w:t>NATO Iraqi Sudan Afghanistan Military Medal</w:t>
                  </w:r>
                  <w:r w:rsidR="00654CEA" w:rsidRPr="00401320">
                    <w:rPr>
                      <w:rFonts w:ascii="Arial" w:hAnsi="Arial" w:cs="Arial"/>
                    </w:rPr>
                    <w:br/>
                  </w:r>
                  <w:r w:rsidR="00654CEA" w:rsidRPr="00401320">
                    <w:rPr>
                      <w:rStyle w:val="libtext"/>
                      <w:rFonts w:ascii="Arial" w:hAnsi="Arial" w:cs="Arial"/>
                    </w:rPr>
                    <w:t>Armed Forces Expeditionary</w:t>
                  </w:r>
                </w:p>
                <w:p w:rsidR="00A64EB8" w:rsidRPr="00401320" w:rsidRDefault="00A64EB8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>
                    <w:rPr>
                      <w:rStyle w:val="libtext"/>
                      <w:rFonts w:ascii="Arial" w:hAnsi="Arial" w:cs="Arial"/>
                    </w:rPr>
                    <w:t xml:space="preserve">Humanitarian Service Medal </w:t>
                  </w:r>
                </w:p>
                <w:p w:rsidR="00654CEA" w:rsidRPr="00401320" w:rsidRDefault="00654CEA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</w:rPr>
                    <w:t>Kosovo Campaign Medal</w:t>
                  </w:r>
                </w:p>
                <w:p w:rsidR="00654CEA" w:rsidRPr="00401320" w:rsidRDefault="00654CEA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</w:rPr>
                    <w:t>Afghanistan Campaign Medal</w:t>
                  </w:r>
                </w:p>
                <w:p w:rsidR="00654CEA" w:rsidRPr="00401320" w:rsidRDefault="00654CEA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</w:rPr>
                    <w:t>Iraq Campaign Medal</w:t>
                  </w:r>
                </w:p>
                <w:p w:rsidR="00654CEA" w:rsidRPr="00401320" w:rsidRDefault="00654CEA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</w:rPr>
                    <w:t>Global War On Terrorism Expeditionary Medal</w:t>
                  </w:r>
                </w:p>
                <w:p w:rsidR="00654CEA" w:rsidRPr="00401320" w:rsidRDefault="00654CEA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</w:rPr>
                    <w:t>Global War On Terrorism Service Medal</w:t>
                  </w:r>
                </w:p>
                <w:p w:rsidR="000564BD" w:rsidRPr="00401320" w:rsidRDefault="00401320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</w:rPr>
                    <w:t>Armed Forces Service Medal</w:t>
                  </w:r>
                </w:p>
                <w:p w:rsidR="00401320" w:rsidRPr="00401320" w:rsidRDefault="00401320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</w:rPr>
                    <w:t>AF Overseas Ribbon Short with four devices</w:t>
                  </w:r>
                </w:p>
                <w:p w:rsidR="000564BD" w:rsidRPr="00401320" w:rsidRDefault="000564BD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</w:rPr>
                    <w:t>A</w:t>
                  </w:r>
                  <w:r w:rsidR="00401320" w:rsidRPr="00401320">
                    <w:rPr>
                      <w:rStyle w:val="libtext"/>
                      <w:rFonts w:ascii="Arial" w:hAnsi="Arial" w:cs="Arial"/>
                    </w:rPr>
                    <w:t xml:space="preserve">ir </w:t>
                  </w:r>
                  <w:r w:rsidRPr="00401320">
                    <w:rPr>
                      <w:rStyle w:val="libtext"/>
                      <w:rFonts w:ascii="Arial" w:hAnsi="Arial" w:cs="Arial"/>
                    </w:rPr>
                    <w:t>Force</w:t>
                  </w:r>
                  <w:r w:rsidR="00401320" w:rsidRPr="00401320">
                    <w:rPr>
                      <w:rStyle w:val="libtext"/>
                      <w:rFonts w:ascii="Arial" w:hAnsi="Arial" w:cs="Arial"/>
                    </w:rPr>
                    <w:t xml:space="preserve"> Expeditionary Service Ribbon with Gold Border</w:t>
                  </w:r>
                </w:p>
                <w:p w:rsidR="000564BD" w:rsidRPr="00401320" w:rsidRDefault="000564BD" w:rsidP="00401320">
                  <w:pPr>
                    <w:pStyle w:val="NoSpacing"/>
                    <w:rPr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</w:rPr>
                    <w:t>SC Exceptional Service Medal</w:t>
                  </w:r>
                </w:p>
                <w:p w:rsidR="000564BD" w:rsidRDefault="000564BD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</w:rPr>
                    <w:t>SC Meritorious Service Medal with 2 oak leaf clusters</w:t>
                  </w:r>
                </w:p>
                <w:p w:rsidR="00256EB6" w:rsidRDefault="00256EB6" w:rsidP="00401320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</w:p>
                <w:p w:rsidR="0050129D" w:rsidRPr="0050129D" w:rsidRDefault="0050129D" w:rsidP="0050129D">
                  <w:pPr>
                    <w:pStyle w:val="NoSpacing"/>
                    <w:rPr>
                      <w:rStyle w:val="libtext"/>
                      <w:rFonts w:ascii="Arial" w:hAnsi="Arial" w:cs="Arial"/>
                      <w:b/>
                    </w:rPr>
                  </w:pPr>
                  <w:r w:rsidRPr="0050129D">
                    <w:rPr>
                      <w:rStyle w:val="libtext"/>
                      <w:rFonts w:ascii="Arial" w:hAnsi="Arial" w:cs="Arial"/>
                      <w:b/>
                    </w:rPr>
                    <w:t>A</w:t>
                  </w:r>
                  <w:r w:rsidR="00256EB6">
                    <w:rPr>
                      <w:rStyle w:val="libtext"/>
                      <w:rFonts w:ascii="Arial" w:hAnsi="Arial" w:cs="Arial"/>
                      <w:b/>
                    </w:rPr>
                    <w:t xml:space="preserve">FFILIATIONS </w:t>
                  </w:r>
                </w:p>
                <w:p w:rsidR="00015F86" w:rsidRDefault="00015F86" w:rsidP="0050129D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>
                    <w:rPr>
                      <w:rStyle w:val="libtext"/>
                      <w:rFonts w:ascii="Arial" w:hAnsi="Arial" w:cs="Arial"/>
                    </w:rPr>
                    <w:t>Chiefs Council</w:t>
                  </w:r>
                </w:p>
                <w:p w:rsidR="00015F86" w:rsidRDefault="00015F86" w:rsidP="00015F86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>
                    <w:rPr>
                      <w:rStyle w:val="libtext"/>
                      <w:rFonts w:ascii="Arial" w:hAnsi="Arial" w:cs="Arial"/>
                    </w:rPr>
                    <w:t xml:space="preserve">ENGAUS </w:t>
                  </w:r>
                  <w:r w:rsidRPr="00015F86">
                    <w:rPr>
                      <w:rStyle w:val="libtext"/>
                      <w:rFonts w:ascii="Arial" w:hAnsi="Arial" w:cs="Arial"/>
                    </w:rPr>
                    <w:t>(Member)</w:t>
                  </w:r>
                </w:p>
                <w:p w:rsidR="00015F86" w:rsidRDefault="00015F86" w:rsidP="0050129D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>
                    <w:rPr>
                      <w:rStyle w:val="libtext"/>
                      <w:rFonts w:ascii="Arial" w:hAnsi="Arial" w:cs="Arial"/>
                    </w:rPr>
                    <w:t>NGAUS (Member)</w:t>
                  </w:r>
                </w:p>
                <w:p w:rsidR="00AA7E02" w:rsidRDefault="00AA7E02" w:rsidP="00AA7E02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 NGAUS Executive Board</w:t>
                  </w:r>
                </w:p>
                <w:p w:rsidR="00AA7E02" w:rsidRDefault="00AA7E02" w:rsidP="00AA7E02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169FW Base Diversity Committee</w:t>
                  </w:r>
                </w:p>
                <w:p w:rsidR="00AA7E02" w:rsidRPr="00256EB6" w:rsidRDefault="00AA7E02" w:rsidP="00AA7E02">
                  <w:pPr>
                    <w:rPr>
                      <w:rFonts w:ascii="Arial" w:eastAsiaTheme="minorHAns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Theme="minorHAnsi" w:hAnsi="Arial" w:cs="Arial"/>
                      <w:sz w:val="22"/>
                      <w:szCs w:val="22"/>
                    </w:rPr>
                    <w:t xml:space="preserve">SCNG </w:t>
                  </w:r>
                  <w:r w:rsidRPr="00256EB6">
                    <w:rPr>
                      <w:rFonts w:ascii="Arial" w:eastAsiaTheme="minorHAnsi" w:hAnsi="Arial" w:cs="Arial"/>
                      <w:sz w:val="22"/>
                      <w:szCs w:val="22"/>
                    </w:rPr>
                    <w:t>Joint Diversity Executive Committee (JDEC</w:t>
                  </w:r>
                  <w:r w:rsidR="00BC0249">
                    <w:rPr>
                      <w:rFonts w:ascii="Arial" w:eastAsiaTheme="minorHAnsi" w:hAnsi="Arial" w:cs="Arial"/>
                      <w:sz w:val="22"/>
                      <w:szCs w:val="22"/>
                    </w:rPr>
                    <w:t xml:space="preserve"> - state</w:t>
                  </w:r>
                  <w:r w:rsidRPr="00256EB6">
                    <w:rPr>
                      <w:rFonts w:ascii="Arial" w:eastAsiaTheme="minorHAnsi" w:hAnsi="Arial" w:cs="Arial"/>
                      <w:sz w:val="22"/>
                      <w:szCs w:val="22"/>
                    </w:rPr>
                    <w:t>)</w:t>
                  </w:r>
                </w:p>
                <w:p w:rsidR="0050129D" w:rsidRPr="0050129D" w:rsidRDefault="0050129D" w:rsidP="0050129D">
                  <w:pPr>
                    <w:pStyle w:val="NoSpacing"/>
                    <w:rPr>
                      <w:rStyle w:val="libtext"/>
                      <w:rFonts w:ascii="Arial" w:hAnsi="Arial" w:cs="Arial"/>
                    </w:rPr>
                  </w:pPr>
                  <w:r>
                    <w:rPr>
                      <w:rStyle w:val="libtext"/>
                      <w:rFonts w:ascii="Arial" w:hAnsi="Arial" w:cs="Arial"/>
                    </w:rPr>
                    <w:t>NGB Joint Diversity Executive Committee (JDEC</w:t>
                  </w:r>
                  <w:r w:rsidR="00BC0249">
                    <w:rPr>
                      <w:rStyle w:val="libtext"/>
                      <w:rFonts w:ascii="Arial" w:hAnsi="Arial" w:cs="Arial"/>
                    </w:rPr>
                    <w:t xml:space="preserve"> - national</w:t>
                  </w:r>
                  <w:r>
                    <w:rPr>
                      <w:rStyle w:val="libtext"/>
                      <w:rFonts w:ascii="Arial" w:hAnsi="Arial" w:cs="Arial"/>
                    </w:rPr>
                    <w:t>)</w:t>
                  </w:r>
                </w:p>
                <w:p w:rsidR="00256EB6" w:rsidRDefault="00256EB6" w:rsidP="0040132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654CEA" w:rsidRPr="00401320" w:rsidRDefault="00654CEA" w:rsidP="000564BD">
                  <w:pPr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Strong"/>
                      <w:rFonts w:ascii="Arial" w:hAnsi="Arial" w:cs="Arial"/>
                      <w:color w:val="000000"/>
                      <w:sz w:val="22"/>
                      <w:szCs w:val="22"/>
                    </w:rPr>
                    <w:t>EFFECTIVE DATES OF PROMOTION</w:t>
                  </w:r>
                  <w:r w:rsidRPr="00401320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Staff </w:t>
                  </w:r>
                  <w:r w:rsidR="00191E54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Sergeant</w:t>
                  </w: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19</w:t>
                  </w:r>
                  <w:r w:rsidR="00D6161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92</w:t>
                  </w:r>
                </w:p>
                <w:p w:rsidR="00654CEA" w:rsidRPr="00401320" w:rsidRDefault="00654CEA" w:rsidP="000564BD">
                  <w:pPr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Technical</w:t>
                  </w:r>
                  <w:r w:rsidR="00191E54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Sergeant</w:t>
                  </w: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199</w:t>
                  </w:r>
                  <w:r w:rsidR="00D6161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:rsidR="00654CEA" w:rsidRPr="00401320" w:rsidRDefault="00654CEA" w:rsidP="000564BD">
                  <w:pPr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Master </w:t>
                  </w:r>
                  <w:r w:rsidR="00191E54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Sergeant </w:t>
                  </w: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199</w:t>
                  </w:r>
                  <w:r w:rsidR="00D61612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  <w:p w:rsidR="00654CEA" w:rsidRDefault="00654CEA" w:rsidP="000564BD">
                  <w:pPr>
                    <w:rPr>
                      <w:rStyle w:val="libtext"/>
                      <w:rFonts w:ascii="Arial" w:hAnsi="Arial" w:cs="Arial"/>
                    </w:rPr>
                  </w:pP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Senior Master</w:t>
                  </w:r>
                  <w:r w:rsidR="00191E54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Sergeant </w:t>
                  </w:r>
                  <w:r w:rsidRPr="00401320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200</w:t>
                  </w:r>
                  <w:r w:rsidR="00191E54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  <w:p w:rsidR="00D144D5" w:rsidRPr="00401320" w:rsidRDefault="00D61612" w:rsidP="000564B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Chief Master </w:t>
                  </w:r>
                  <w:r w:rsidR="00797347"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>Chief</w:t>
                  </w:r>
                  <w:r>
                    <w:rPr>
                      <w:rStyle w:val="libtext"/>
                      <w:rFonts w:ascii="Arial" w:hAnsi="Arial" w:cs="Arial"/>
                      <w:sz w:val="22"/>
                      <w:szCs w:val="22"/>
                    </w:rPr>
                    <w:t xml:space="preserve"> 2012</w:t>
                  </w:r>
                </w:p>
                <w:p w:rsidR="00D144D5" w:rsidRPr="00401320" w:rsidRDefault="00D144D5" w:rsidP="000564BD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40132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(Current as of </w:t>
                  </w:r>
                  <w:r w:rsidR="00015F86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July</w:t>
                  </w:r>
                  <w:r w:rsidR="00D61612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0132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201</w:t>
                  </w:r>
                  <w:r w:rsidR="00FB6DB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3</w:t>
                  </w:r>
                  <w:r w:rsidRPr="00401320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)</w:t>
                  </w:r>
                </w:p>
                <w:p w:rsidR="00D144D5" w:rsidRPr="00401320" w:rsidRDefault="00D144D5" w:rsidP="000564BD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D144D5" w:rsidRPr="00401320" w:rsidRDefault="00D144D5" w:rsidP="000564BD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D144D5" w:rsidRPr="00401320" w:rsidRDefault="00D144D5" w:rsidP="000564BD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D144D5" w:rsidRPr="00401320" w:rsidRDefault="00D144D5" w:rsidP="000564BD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D144D5" w:rsidRPr="00401320" w:rsidRDefault="00D144D5" w:rsidP="000564BD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D144D5" w:rsidRPr="00401320" w:rsidRDefault="00D144D5" w:rsidP="000564BD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D144D5" w:rsidRPr="00401320" w:rsidRDefault="00D144D5" w:rsidP="000564BD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144D5" w:rsidRPr="0040132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144D5" w:rsidRPr="00401320" w:rsidRDefault="00D144D5" w:rsidP="000564BD">
                  <w:pPr>
                    <w:rPr>
                      <w:rFonts w:ascii="Arial" w:hAnsi="Arial" w:cs="Arial"/>
                      <w:noProof/>
                      <w:lang w:val="en-GB" w:eastAsia="en-GB"/>
                    </w:rPr>
                  </w:pPr>
                </w:p>
              </w:tc>
            </w:tr>
          </w:tbl>
          <w:p w:rsidR="00D144D5" w:rsidRPr="00401320" w:rsidRDefault="00D144D5" w:rsidP="000564BD">
            <w:pPr>
              <w:rPr>
                <w:rFonts w:ascii="Arial" w:hAnsi="Arial" w:cs="Arial"/>
              </w:rPr>
            </w:pPr>
          </w:p>
        </w:tc>
      </w:tr>
    </w:tbl>
    <w:p w:rsidR="00D144D5" w:rsidRDefault="00D144D5" w:rsidP="00C417C5"/>
    <w:sectPr w:rsidR="00D144D5" w:rsidSect="003739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0E"/>
    <w:rsid w:val="000073EB"/>
    <w:rsid w:val="00014CFC"/>
    <w:rsid w:val="00015F86"/>
    <w:rsid w:val="000564BD"/>
    <w:rsid w:val="00067105"/>
    <w:rsid w:val="000751A9"/>
    <w:rsid w:val="000C755A"/>
    <w:rsid w:val="000D0D4D"/>
    <w:rsid w:val="000D140B"/>
    <w:rsid w:val="0012676A"/>
    <w:rsid w:val="00191E54"/>
    <w:rsid w:val="00194204"/>
    <w:rsid w:val="001D18DF"/>
    <w:rsid w:val="001D3027"/>
    <w:rsid w:val="001D5672"/>
    <w:rsid w:val="001E4DDC"/>
    <w:rsid w:val="00210165"/>
    <w:rsid w:val="00241720"/>
    <w:rsid w:val="002557BD"/>
    <w:rsid w:val="00256EB6"/>
    <w:rsid w:val="00293150"/>
    <w:rsid w:val="002A2066"/>
    <w:rsid w:val="002D028A"/>
    <w:rsid w:val="002F00DD"/>
    <w:rsid w:val="00336BE5"/>
    <w:rsid w:val="00373925"/>
    <w:rsid w:val="003A69F1"/>
    <w:rsid w:val="003C1B1F"/>
    <w:rsid w:val="003C225F"/>
    <w:rsid w:val="003C548C"/>
    <w:rsid w:val="003E4181"/>
    <w:rsid w:val="00401320"/>
    <w:rsid w:val="00413A5B"/>
    <w:rsid w:val="00434CA0"/>
    <w:rsid w:val="00435914"/>
    <w:rsid w:val="00450113"/>
    <w:rsid w:val="00475BF4"/>
    <w:rsid w:val="004837C7"/>
    <w:rsid w:val="004863C1"/>
    <w:rsid w:val="00494535"/>
    <w:rsid w:val="004C35EA"/>
    <w:rsid w:val="0050129D"/>
    <w:rsid w:val="00534421"/>
    <w:rsid w:val="005658BB"/>
    <w:rsid w:val="00584931"/>
    <w:rsid w:val="00584F89"/>
    <w:rsid w:val="005A39F4"/>
    <w:rsid w:val="005A6742"/>
    <w:rsid w:val="005A73F2"/>
    <w:rsid w:val="005B348E"/>
    <w:rsid w:val="005D384E"/>
    <w:rsid w:val="00603985"/>
    <w:rsid w:val="0062039C"/>
    <w:rsid w:val="00634B3C"/>
    <w:rsid w:val="00654CEA"/>
    <w:rsid w:val="0066645E"/>
    <w:rsid w:val="00670FAE"/>
    <w:rsid w:val="006A1128"/>
    <w:rsid w:val="006A468C"/>
    <w:rsid w:val="006B0386"/>
    <w:rsid w:val="006F39EA"/>
    <w:rsid w:val="006F5551"/>
    <w:rsid w:val="006F64AA"/>
    <w:rsid w:val="006F78B5"/>
    <w:rsid w:val="00705228"/>
    <w:rsid w:val="00705E5B"/>
    <w:rsid w:val="00720723"/>
    <w:rsid w:val="00732FF6"/>
    <w:rsid w:val="00740BDB"/>
    <w:rsid w:val="0075384F"/>
    <w:rsid w:val="00766AA6"/>
    <w:rsid w:val="007714EB"/>
    <w:rsid w:val="00773477"/>
    <w:rsid w:val="00783A26"/>
    <w:rsid w:val="0078610E"/>
    <w:rsid w:val="00787172"/>
    <w:rsid w:val="00797347"/>
    <w:rsid w:val="008444CB"/>
    <w:rsid w:val="00896D83"/>
    <w:rsid w:val="008A1956"/>
    <w:rsid w:val="00917615"/>
    <w:rsid w:val="00986A6C"/>
    <w:rsid w:val="00993173"/>
    <w:rsid w:val="00A263DC"/>
    <w:rsid w:val="00A64EB8"/>
    <w:rsid w:val="00A865D1"/>
    <w:rsid w:val="00AA23A8"/>
    <w:rsid w:val="00AA7E02"/>
    <w:rsid w:val="00AB4741"/>
    <w:rsid w:val="00AD708A"/>
    <w:rsid w:val="00AE5F37"/>
    <w:rsid w:val="00B0166D"/>
    <w:rsid w:val="00B16CB8"/>
    <w:rsid w:val="00B370DF"/>
    <w:rsid w:val="00B60DFC"/>
    <w:rsid w:val="00B73B26"/>
    <w:rsid w:val="00B95F10"/>
    <w:rsid w:val="00BC0249"/>
    <w:rsid w:val="00BC263D"/>
    <w:rsid w:val="00BE5CE7"/>
    <w:rsid w:val="00BE752C"/>
    <w:rsid w:val="00C35230"/>
    <w:rsid w:val="00C35288"/>
    <w:rsid w:val="00C36634"/>
    <w:rsid w:val="00C417C5"/>
    <w:rsid w:val="00C72645"/>
    <w:rsid w:val="00CB6A58"/>
    <w:rsid w:val="00CF496D"/>
    <w:rsid w:val="00D144D5"/>
    <w:rsid w:val="00D61612"/>
    <w:rsid w:val="00DC21B7"/>
    <w:rsid w:val="00DD66C4"/>
    <w:rsid w:val="00DF212D"/>
    <w:rsid w:val="00E36E36"/>
    <w:rsid w:val="00E43C36"/>
    <w:rsid w:val="00E7184E"/>
    <w:rsid w:val="00E75185"/>
    <w:rsid w:val="00EA3BA2"/>
    <w:rsid w:val="00EA4BEC"/>
    <w:rsid w:val="00EB3688"/>
    <w:rsid w:val="00F4526B"/>
    <w:rsid w:val="00FA67A0"/>
    <w:rsid w:val="00FA7EBA"/>
    <w:rsid w:val="00F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bname1">
    <w:name w:val="libname1"/>
    <w:basedOn w:val="DefaultParagraphFont"/>
    <w:uiPriority w:val="99"/>
    <w:rsid w:val="0078610E"/>
    <w:rPr>
      <w:rFonts w:ascii="Arial" w:hAnsi="Arial" w:cs="Arial"/>
      <w:b/>
      <w:bCs/>
      <w:color w:val="000000"/>
      <w:sz w:val="28"/>
      <w:szCs w:val="28"/>
    </w:rPr>
  </w:style>
  <w:style w:type="character" w:customStyle="1" w:styleId="libtext1">
    <w:name w:val="libtext1"/>
    <w:basedOn w:val="DefaultParagraphFont"/>
    <w:uiPriority w:val="99"/>
    <w:rsid w:val="0078610E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78610E"/>
    <w:pPr>
      <w:spacing w:before="100" w:beforeAutospacing="1" w:after="100" w:afterAutospacing="1"/>
    </w:pPr>
    <w:rPr>
      <w:color w:val="000033"/>
    </w:rPr>
  </w:style>
  <w:style w:type="paragraph" w:styleId="BalloonText">
    <w:name w:val="Balloon Text"/>
    <w:basedOn w:val="Normal"/>
    <w:link w:val="BalloonTextChar"/>
    <w:uiPriority w:val="99"/>
    <w:rsid w:val="0043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4CA0"/>
    <w:rPr>
      <w:rFonts w:ascii="Tahoma" w:hAnsi="Tahoma" w:cs="Tahoma"/>
      <w:sz w:val="16"/>
      <w:szCs w:val="16"/>
    </w:rPr>
  </w:style>
  <w:style w:type="character" w:customStyle="1" w:styleId="libtext">
    <w:name w:val="libtext"/>
    <w:basedOn w:val="DefaultParagraphFont"/>
    <w:rsid w:val="00654CEA"/>
  </w:style>
  <w:style w:type="paragraph" w:styleId="NoSpacing">
    <w:name w:val="No Spacing"/>
    <w:uiPriority w:val="1"/>
    <w:qFormat/>
    <w:rsid w:val="00654CEA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locked/>
    <w:rsid w:val="00654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bname1">
    <w:name w:val="libname1"/>
    <w:basedOn w:val="DefaultParagraphFont"/>
    <w:uiPriority w:val="99"/>
    <w:rsid w:val="0078610E"/>
    <w:rPr>
      <w:rFonts w:ascii="Arial" w:hAnsi="Arial" w:cs="Arial"/>
      <w:b/>
      <w:bCs/>
      <w:color w:val="000000"/>
      <w:sz w:val="28"/>
      <w:szCs w:val="28"/>
    </w:rPr>
  </w:style>
  <w:style w:type="character" w:customStyle="1" w:styleId="libtext1">
    <w:name w:val="libtext1"/>
    <w:basedOn w:val="DefaultParagraphFont"/>
    <w:uiPriority w:val="99"/>
    <w:rsid w:val="0078610E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78610E"/>
    <w:pPr>
      <w:spacing w:before="100" w:beforeAutospacing="1" w:after="100" w:afterAutospacing="1"/>
    </w:pPr>
    <w:rPr>
      <w:color w:val="000033"/>
    </w:rPr>
  </w:style>
  <w:style w:type="paragraph" w:styleId="BalloonText">
    <w:name w:val="Balloon Text"/>
    <w:basedOn w:val="Normal"/>
    <w:link w:val="BalloonTextChar"/>
    <w:uiPriority w:val="99"/>
    <w:rsid w:val="0043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4CA0"/>
    <w:rPr>
      <w:rFonts w:ascii="Tahoma" w:hAnsi="Tahoma" w:cs="Tahoma"/>
      <w:sz w:val="16"/>
      <w:szCs w:val="16"/>
    </w:rPr>
  </w:style>
  <w:style w:type="character" w:customStyle="1" w:styleId="libtext">
    <w:name w:val="libtext"/>
    <w:basedOn w:val="DefaultParagraphFont"/>
    <w:rsid w:val="00654CEA"/>
  </w:style>
  <w:style w:type="paragraph" w:styleId="NoSpacing">
    <w:name w:val="No Spacing"/>
    <w:uiPriority w:val="1"/>
    <w:qFormat/>
    <w:rsid w:val="00654CEA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locked/>
    <w:rsid w:val="00654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AETC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PipanM</dc:creator>
  <cp:lastModifiedBy>STOVALL, ANTHONY CMSgt USAF ANG 245 ATCS/ATT</cp:lastModifiedBy>
  <cp:revision>2</cp:revision>
  <cp:lastPrinted>2011-12-20T15:24:00Z</cp:lastPrinted>
  <dcterms:created xsi:type="dcterms:W3CDTF">2013-09-11T20:44:00Z</dcterms:created>
  <dcterms:modified xsi:type="dcterms:W3CDTF">2013-09-11T20:44:00Z</dcterms:modified>
</cp:coreProperties>
</file>